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36" w:rsidRPr="00417336" w:rsidRDefault="00417336" w:rsidP="00417336">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417336">
        <w:rPr>
          <w:rFonts w:ascii="Times New Roman" w:eastAsia="Times New Roman" w:hAnsi="Times New Roman" w:cs="Times New Roman"/>
          <w:b/>
          <w:bCs/>
          <w:color w:val="000000" w:themeColor="text1"/>
          <w:sz w:val="30"/>
          <w:szCs w:val="30"/>
        </w:rPr>
        <w:t>Giữ khăn giấy khô dưới nước</w:t>
      </w:r>
      <w:r>
        <w:rPr>
          <w:rFonts w:ascii="Times New Roman" w:eastAsia="Times New Roman" w:hAnsi="Times New Roman" w:cs="Times New Roman"/>
          <w:b/>
          <w:bCs/>
          <w:color w:val="000000" w:themeColor="text1"/>
          <w:sz w:val="30"/>
          <w:szCs w:val="30"/>
        </w:rPr>
        <w:t xml:space="preserve"> </w:t>
      </w:r>
      <w:bookmarkStart w:id="0" w:name="_GoBack"/>
      <w:bookmarkEnd w:id="0"/>
      <w:r>
        <w:rPr>
          <w:rFonts w:ascii="Times New Roman" w:eastAsia="Times New Roman" w:hAnsi="Times New Roman" w:cs="Times New Roman"/>
          <w:b/>
          <w:bCs/>
          <w:color w:val="000000" w:themeColor="text1"/>
          <w:sz w:val="30"/>
          <w:szCs w:val="30"/>
        </w:rPr>
        <w:t>(áp suất)</w:t>
      </w:r>
    </w:p>
    <w:p w:rsidR="00417336" w:rsidRPr="00417336" w:rsidRDefault="00417336" w:rsidP="00417336">
      <w:pPr>
        <w:spacing w:after="225" w:line="240" w:lineRule="auto"/>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b/>
          <w:bCs/>
          <w:color w:val="000000" w:themeColor="text1"/>
          <w:sz w:val="30"/>
          <w:szCs w:val="30"/>
        </w:rPr>
        <w:t>Món đồ cần thiết</w:t>
      </w:r>
    </w:p>
    <w:p w:rsidR="00417336" w:rsidRPr="00417336" w:rsidRDefault="00417336" w:rsidP="00417336">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Container lớn</w:t>
      </w:r>
    </w:p>
    <w:p w:rsidR="00417336" w:rsidRPr="00417336" w:rsidRDefault="00417336" w:rsidP="00417336">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Đủ nước để đổ đầy bình chứa đủ cao để bạn có thể hoàn toàn nhấn chìm kính trong đó</w:t>
      </w:r>
    </w:p>
    <w:p w:rsidR="00417336" w:rsidRPr="00417336" w:rsidRDefault="00417336" w:rsidP="00417336">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Ly</w:t>
      </w:r>
    </w:p>
    <w:p w:rsidR="00417336" w:rsidRPr="00417336" w:rsidRDefault="00417336" w:rsidP="00417336">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Khăn giấy</w:t>
      </w:r>
    </w:p>
    <w:p w:rsidR="00417336" w:rsidRPr="00417336" w:rsidRDefault="00417336" w:rsidP="00417336">
      <w:pPr>
        <w:spacing w:after="225" w:line="240" w:lineRule="auto"/>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b/>
          <w:bCs/>
          <w:color w:val="000000" w:themeColor="text1"/>
          <w:sz w:val="30"/>
          <w:szCs w:val="30"/>
        </w:rPr>
        <w:t>Hướng dẫn</w:t>
      </w:r>
    </w:p>
    <w:p w:rsidR="00417336"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Bắt đầu bằng cách đổ đầy một thùng chứa lớn đầy nước. Phải có đủ nước trong bình chứa để bạn ngập hoàn toàn kính.</w:t>
      </w:r>
    </w:p>
    <w:p w:rsidR="00417336"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Tiếp theo xé một phần của khăn giấy và nhét nó vào đáy ly.</w:t>
      </w:r>
    </w:p>
    <w:p w:rsidR="00417336"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Cẩn thận lật ngược kính. Mẹo hữu ích: Đảm bảo khăn giấy vẫn ở dưới đáy kính. Nếu nó trượt xuống, đẩy nó trở lại.</w:t>
      </w:r>
    </w:p>
    <w:p w:rsidR="00417336"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Từ từ hạ ly xuống thẳng xuống nước. Đảm bảo rằng kính không nghiêng sang một bên. Hạ kính cho đến khi nó ngập hoàn toàn.</w:t>
      </w:r>
    </w:p>
    <w:p w:rsidR="00417336"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Kéo kính thẳng ra khỏi nước. Đảm bảo rằng kính không nghiêng sang một bên. Sau đó cẩn thận gỡ khăn giấy ra khỏi kính.</w:t>
      </w:r>
    </w:p>
    <w:p w:rsidR="00175F19"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Khi bạn tháo khăn giấy ra, bạn sẽ thấy rằng nó vẫn khô mặc dù bạn vừa ngâm nó trong nước</w:t>
      </w:r>
    </w:p>
    <w:p w:rsidR="00417336" w:rsidRPr="00417336" w:rsidRDefault="00417336" w:rsidP="00417336">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417336">
        <w:rPr>
          <w:rFonts w:ascii="Times New Roman" w:eastAsia="Times New Roman" w:hAnsi="Times New Roman" w:cs="Times New Roman"/>
          <w:b/>
          <w:bCs/>
          <w:color w:val="000000" w:themeColor="text1"/>
          <w:sz w:val="30"/>
          <w:szCs w:val="30"/>
        </w:rPr>
        <w:t>Thí nghiệm hoạt động như thế nào?</w:t>
      </w:r>
    </w:p>
    <w:p w:rsidR="00417336" w:rsidRPr="00417336" w:rsidRDefault="00417336" w:rsidP="0041733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Mặc dù khăn giấy đã ở dưới nước, nó vẫn khô ráo. Điều này là do không khí cũng có trong kính. Khi kính được hạ xuống nước, không khí bị giữ lại bên trong và không có nơi nào để đi. Bởi vì điều này, không khí đẩy nước đi khi kính được hạ xuống.</w:t>
      </w:r>
    </w:p>
    <w:p w:rsidR="00417336" w:rsidRPr="00417336" w:rsidRDefault="00417336" w:rsidP="0041733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Khi không khí đẩy nước ra xa, nó giữ cho nước không chạm vào khăn giấy. Đó là lý do tại sao khăn giấy vẫn khô.</w:t>
      </w:r>
    </w:p>
    <w:p w:rsidR="00417336" w:rsidRPr="00417336" w:rsidRDefault="00417336" w:rsidP="00417336">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417336">
        <w:rPr>
          <w:rFonts w:ascii="Times New Roman" w:eastAsia="Times New Roman" w:hAnsi="Times New Roman" w:cs="Times New Roman"/>
          <w:b/>
          <w:bCs/>
          <w:color w:val="000000" w:themeColor="text1"/>
          <w:sz w:val="30"/>
          <w:szCs w:val="30"/>
        </w:rPr>
        <w:t>Thậm chí nhiều niềm vui khoa học</w:t>
      </w:r>
    </w:p>
    <w:p w:rsidR="00417336" w:rsidRPr="00417336" w:rsidRDefault="00417336" w:rsidP="0041733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Làm khô thí nghiệm một lần nữa, nhưng lần này hơi nghiêng kính sang một bên khi bạn hạ nó xuống nước. Chuyện gì xảy ra Bạn có thấy một bong bóng nổi lên trên mặt nước không? bạn nghĩ chuyện gì đã xảy ra? Và khăn giấy vẫn khô hay nó bị ướt?</w:t>
      </w:r>
    </w:p>
    <w:p w:rsidR="00417336" w:rsidRPr="00417336" w:rsidRDefault="00417336">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5057775" cy="822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y-Paper-Towel-Science-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057775" cy="8229600"/>
                    </a:xfrm>
                    <a:prstGeom prst="rect">
                      <a:avLst/>
                    </a:prstGeom>
                  </pic:spPr>
                </pic:pic>
              </a:graphicData>
            </a:graphic>
          </wp:inline>
        </w:drawing>
      </w:r>
    </w:p>
    <w:sectPr w:rsidR="00417336" w:rsidRPr="0041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91FE5"/>
    <w:multiLevelType w:val="multilevel"/>
    <w:tmpl w:val="7BEC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313D3"/>
    <w:multiLevelType w:val="multilevel"/>
    <w:tmpl w:val="6FC0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36"/>
    <w:rsid w:val="00175F19"/>
    <w:rsid w:val="00417336"/>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00A8"/>
  <w15:chartTrackingRefBased/>
  <w15:docId w15:val="{00FB7E6E-F97F-46A2-8286-BAE29F46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93068">
      <w:bodyDiv w:val="1"/>
      <w:marLeft w:val="0"/>
      <w:marRight w:val="0"/>
      <w:marTop w:val="0"/>
      <w:marBottom w:val="0"/>
      <w:divBdr>
        <w:top w:val="none" w:sz="0" w:space="0" w:color="auto"/>
        <w:left w:val="none" w:sz="0" w:space="0" w:color="auto"/>
        <w:bottom w:val="none" w:sz="0" w:space="0" w:color="auto"/>
        <w:right w:val="none" w:sz="0" w:space="0" w:color="auto"/>
      </w:divBdr>
    </w:div>
    <w:div w:id="823083142">
      <w:bodyDiv w:val="1"/>
      <w:marLeft w:val="0"/>
      <w:marRight w:val="0"/>
      <w:marTop w:val="0"/>
      <w:marBottom w:val="0"/>
      <w:divBdr>
        <w:top w:val="none" w:sz="0" w:space="0" w:color="auto"/>
        <w:left w:val="none" w:sz="0" w:space="0" w:color="auto"/>
        <w:bottom w:val="none" w:sz="0" w:space="0" w:color="auto"/>
        <w:right w:val="none" w:sz="0" w:space="0" w:color="auto"/>
      </w:divBdr>
    </w:div>
    <w:div w:id="10031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2019-05-11T13:38:00Z</dcterms:created>
  <dcterms:modified xsi:type="dcterms:W3CDTF">2019-05-11T13:40:00Z</dcterms:modified>
</cp:coreProperties>
</file>